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8AF8" w14:textId="77777777" w:rsidR="00AC027C" w:rsidRDefault="00000000">
      <w:pPr>
        <w:jc w:val="center"/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***比价采购文件（货物类）</w:t>
      </w:r>
      <w:r>
        <w:rPr>
          <w:rFonts w:ascii="仿宋" w:eastAsia="仿宋" w:hAnsi="仿宋" w:cs="仿宋" w:hint="eastAsia"/>
          <w:color w:val="000000" w:themeColor="text1"/>
          <w:sz w:val="24"/>
        </w:rPr>
        <w:t xml:space="preserve"> </w:t>
      </w:r>
    </w:p>
    <w:p w14:paraId="140C4136" w14:textId="77777777" w:rsidR="00AC027C" w:rsidRDefault="00000000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根据工作需要，上海工程技术大学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 xml:space="preserve">   ***   </w:t>
      </w:r>
      <w:r>
        <w:rPr>
          <w:rFonts w:ascii="仿宋" w:eastAsia="仿宋" w:hAnsi="仿宋" w:cs="仿宋" w:hint="eastAsia"/>
          <w:color w:val="000000" w:themeColor="text1"/>
          <w:sz w:val="24"/>
        </w:rPr>
        <w:t>学院/部门需要购置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 xml:space="preserve">   ***   </w:t>
      </w:r>
      <w:r>
        <w:rPr>
          <w:rFonts w:ascii="仿宋" w:eastAsia="仿宋" w:hAnsi="仿宋" w:cs="仿宋" w:hint="eastAsia"/>
          <w:color w:val="000000" w:themeColor="text1"/>
          <w:sz w:val="24"/>
        </w:rPr>
        <w:t>设备，现将技术及商务要求列举如下。</w:t>
      </w:r>
    </w:p>
    <w:p w14:paraId="352E646C" w14:textId="6F1DAB05" w:rsidR="00AC027C" w:rsidRPr="007D701A" w:rsidRDefault="00E87B58" w:rsidP="007D701A">
      <w:pPr>
        <w:pStyle w:val="a9"/>
        <w:numPr>
          <w:ilvl w:val="0"/>
          <w:numId w:val="1"/>
        </w:numPr>
        <w:spacing w:line="300" w:lineRule="auto"/>
        <w:ind w:firstLineChars="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货物</w:t>
      </w:r>
      <w:r w:rsidRPr="007D701A">
        <w:rPr>
          <w:rFonts w:ascii="仿宋" w:eastAsia="仿宋" w:hAnsi="仿宋" w:cs="仿宋" w:hint="eastAsia"/>
          <w:b/>
          <w:bCs/>
          <w:color w:val="000000" w:themeColor="text1"/>
          <w:sz w:val="24"/>
        </w:rPr>
        <w:t>清单及</w:t>
      </w: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技术指标</w:t>
      </w:r>
      <w:r w:rsidRPr="007D701A">
        <w:rPr>
          <w:rFonts w:ascii="仿宋" w:eastAsia="仿宋" w:hAnsi="仿宋" w:cs="仿宋" w:hint="eastAsia"/>
          <w:color w:val="000000" w:themeColor="text1"/>
          <w:sz w:val="24"/>
        </w:rPr>
        <w:t>：</w:t>
      </w:r>
    </w:p>
    <w:tbl>
      <w:tblPr>
        <w:tblStyle w:val="aa"/>
        <w:tblW w:w="0" w:type="auto"/>
        <w:tblInd w:w="301" w:type="dxa"/>
        <w:tblLook w:val="04A0" w:firstRow="1" w:lastRow="0" w:firstColumn="1" w:lastColumn="0" w:noHBand="0" w:noVBand="1"/>
      </w:tblPr>
      <w:tblGrid>
        <w:gridCol w:w="545"/>
        <w:gridCol w:w="1276"/>
        <w:gridCol w:w="850"/>
        <w:gridCol w:w="2552"/>
        <w:gridCol w:w="850"/>
        <w:gridCol w:w="851"/>
        <w:gridCol w:w="851"/>
      </w:tblGrid>
      <w:tr w:rsidR="002139E9" w14:paraId="20D93F8F" w14:textId="4E68589C" w:rsidTr="002139E9">
        <w:tc>
          <w:tcPr>
            <w:tcW w:w="545" w:type="dxa"/>
            <w:vAlign w:val="center"/>
          </w:tcPr>
          <w:p w14:paraId="15AC71D5" w14:textId="21759E02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1397AC9B" w14:textId="1DEFA226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货物名称</w:t>
            </w:r>
          </w:p>
        </w:tc>
        <w:tc>
          <w:tcPr>
            <w:tcW w:w="850" w:type="dxa"/>
            <w:vAlign w:val="center"/>
          </w:tcPr>
          <w:p w14:paraId="3CC580F0" w14:textId="70A77F52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品牌型号</w:t>
            </w:r>
          </w:p>
        </w:tc>
        <w:tc>
          <w:tcPr>
            <w:tcW w:w="2552" w:type="dxa"/>
            <w:vAlign w:val="center"/>
          </w:tcPr>
          <w:p w14:paraId="7FF04DBA" w14:textId="29A718DF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详细配置或技术指标</w:t>
            </w:r>
          </w:p>
        </w:tc>
        <w:tc>
          <w:tcPr>
            <w:tcW w:w="850" w:type="dxa"/>
            <w:vAlign w:val="center"/>
          </w:tcPr>
          <w:p w14:paraId="40E2D0E8" w14:textId="6AF118AD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预计数量</w:t>
            </w:r>
          </w:p>
        </w:tc>
        <w:tc>
          <w:tcPr>
            <w:tcW w:w="851" w:type="dxa"/>
            <w:vAlign w:val="center"/>
          </w:tcPr>
          <w:p w14:paraId="58752354" w14:textId="6E09C519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预算单价</w:t>
            </w:r>
          </w:p>
        </w:tc>
        <w:tc>
          <w:tcPr>
            <w:tcW w:w="851" w:type="dxa"/>
            <w:vAlign w:val="center"/>
          </w:tcPr>
          <w:p w14:paraId="141C3057" w14:textId="07DB3D2E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预算总价</w:t>
            </w:r>
          </w:p>
        </w:tc>
      </w:tr>
      <w:tr w:rsidR="002139E9" w14:paraId="60B97EF6" w14:textId="18774104" w:rsidTr="002139E9">
        <w:tc>
          <w:tcPr>
            <w:tcW w:w="545" w:type="dxa"/>
            <w:vAlign w:val="center"/>
          </w:tcPr>
          <w:p w14:paraId="496815F5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91F3D02" w14:textId="4065D364" w:rsidR="002139E9" w:rsidRPr="00FF5EB7" w:rsidRDefault="00FF5EB7" w:rsidP="007D701A">
            <w:pPr>
              <w:spacing w:line="300" w:lineRule="auto"/>
              <w:rPr>
                <w:rFonts w:ascii="仿宋" w:eastAsia="仿宋" w:hAnsi="仿宋" w:cs="仿宋" w:hint="eastAsia"/>
                <w:i/>
                <w:iCs/>
                <w:color w:val="000000" w:themeColor="text1"/>
                <w:szCs w:val="21"/>
              </w:rPr>
            </w:pPr>
            <w:r w:rsidRPr="00FF5EB7">
              <w:rPr>
                <w:rFonts w:ascii="仿宋" w:eastAsia="仿宋" w:hAnsi="仿宋" w:cs="仿宋" w:hint="eastAsia"/>
                <w:i/>
                <w:iCs/>
                <w:color w:val="000000" w:themeColor="text1"/>
                <w:szCs w:val="21"/>
              </w:rPr>
              <w:t>（可附件）</w:t>
            </w:r>
          </w:p>
        </w:tc>
        <w:tc>
          <w:tcPr>
            <w:tcW w:w="850" w:type="dxa"/>
            <w:vAlign w:val="center"/>
          </w:tcPr>
          <w:p w14:paraId="7E7449DE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E42C92D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32CA32E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27D01C4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14:paraId="3205EDE7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</w:tr>
      <w:tr w:rsidR="002139E9" w14:paraId="76613EE1" w14:textId="28847A48" w:rsidTr="002139E9">
        <w:tc>
          <w:tcPr>
            <w:tcW w:w="545" w:type="dxa"/>
            <w:vAlign w:val="center"/>
          </w:tcPr>
          <w:p w14:paraId="47489D80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7CF1430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E46435C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8931D08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ECD7214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A9E4F9F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14:paraId="7D53DAF1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</w:tr>
      <w:tr w:rsidR="002139E9" w14:paraId="222EA8B8" w14:textId="15035800" w:rsidTr="002139E9">
        <w:tc>
          <w:tcPr>
            <w:tcW w:w="545" w:type="dxa"/>
            <w:vAlign w:val="center"/>
          </w:tcPr>
          <w:p w14:paraId="0BB63FD1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9BAF4FD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455735D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D378E61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75DDFAC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75AD1C7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14:paraId="3C53A2A2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</w:tr>
      <w:tr w:rsidR="002139E9" w14:paraId="0F619293" w14:textId="6F930840" w:rsidTr="002139E9">
        <w:tc>
          <w:tcPr>
            <w:tcW w:w="545" w:type="dxa"/>
            <w:vAlign w:val="center"/>
          </w:tcPr>
          <w:p w14:paraId="3203D03B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  <w:p w14:paraId="730B641F" w14:textId="77777777" w:rsidR="00542FC6" w:rsidRDefault="00542FC6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70CEBD4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5BFF383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FEDDE15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36D77EA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99E0CE6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14:paraId="76B07290" w14:textId="77777777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</w:tr>
      <w:tr w:rsidR="002139E9" w14:paraId="1750291D" w14:textId="6A27ED21" w:rsidTr="00074E2E">
        <w:tc>
          <w:tcPr>
            <w:tcW w:w="1821" w:type="dxa"/>
            <w:gridSpan w:val="2"/>
            <w:vAlign w:val="center"/>
          </w:tcPr>
          <w:p w14:paraId="276C2D52" w14:textId="0315E281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合计预算</w:t>
            </w:r>
          </w:p>
        </w:tc>
        <w:tc>
          <w:tcPr>
            <w:tcW w:w="5954" w:type="dxa"/>
            <w:gridSpan w:val="5"/>
            <w:vAlign w:val="center"/>
          </w:tcPr>
          <w:p w14:paraId="18C0FDB5" w14:textId="522ABABE" w:rsidR="002139E9" w:rsidRDefault="002139E9" w:rsidP="007D701A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小写：                  大写：           </w:t>
            </w:r>
          </w:p>
        </w:tc>
      </w:tr>
    </w:tbl>
    <w:p w14:paraId="725C844D" w14:textId="77777777" w:rsidR="007D701A" w:rsidRPr="00E87B58" w:rsidRDefault="007D701A" w:rsidP="007D701A">
      <w:pPr>
        <w:spacing w:line="300" w:lineRule="auto"/>
        <w:ind w:left="301"/>
        <w:rPr>
          <w:rFonts w:ascii="仿宋" w:eastAsia="仿宋" w:hAnsi="仿宋" w:cs="仿宋" w:hint="eastAsia"/>
          <w:color w:val="000000" w:themeColor="text1"/>
          <w:sz w:val="24"/>
        </w:rPr>
      </w:pPr>
    </w:p>
    <w:p w14:paraId="3FB34144" w14:textId="72C74699" w:rsidR="00AC027C" w:rsidRDefault="002139E9">
      <w:pPr>
        <w:spacing w:line="300" w:lineRule="auto"/>
        <w:ind w:leftChars="-86" w:left="-181" w:firstLineChars="200" w:firstLine="482"/>
        <w:rPr>
          <w:rFonts w:ascii="仿宋" w:eastAsia="仿宋" w:hAnsi="仿宋" w:cs="仿宋" w:hint="eastAsia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二. 技术服务要求</w:t>
      </w:r>
    </w:p>
    <w:p w14:paraId="5ADBB674" w14:textId="414279F2" w:rsidR="00AC027C" w:rsidRDefault="002139E9">
      <w:pPr>
        <w:spacing w:line="300" w:lineRule="auto"/>
        <w:ind w:leftChars="-86" w:left="-181" w:firstLineChars="200" w:firstLine="482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2.1 设备安装调试</w:t>
      </w:r>
    </w:p>
    <w:p w14:paraId="39F3576F" w14:textId="77777777" w:rsidR="00AC027C" w:rsidRDefault="00000000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卖方负责在买方现场安装、调试仪器并交付使用，自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</w:rPr>
        <w:t>带必要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</w:rPr>
        <w:t>的专用工具，安装、调试及所派人员的一切费用由卖方承担；仪器到达买方指定地点后，一周内执行安装调试直至达到验收指标。</w:t>
      </w:r>
    </w:p>
    <w:p w14:paraId="476E0841" w14:textId="4DB7E595" w:rsidR="00AC027C" w:rsidRDefault="00542FC6">
      <w:pPr>
        <w:spacing w:line="300" w:lineRule="auto"/>
        <w:ind w:leftChars="-86" w:left="-181" w:firstLineChars="200" w:firstLine="482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2.2技术培训</w:t>
      </w:r>
    </w:p>
    <w:p w14:paraId="633F71AA" w14:textId="77777777" w:rsidR="00AC027C" w:rsidRDefault="00000000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为买方免费培训使用仪器的工作人员，培训内容包括仪器的基本原理、安装、调试、操作使用和日常保养维修等。</w:t>
      </w:r>
    </w:p>
    <w:p w14:paraId="13F86E9D" w14:textId="570C3FE2" w:rsidR="00AC027C" w:rsidRDefault="00542FC6">
      <w:pPr>
        <w:spacing w:line="300" w:lineRule="auto"/>
        <w:ind w:leftChars="-86" w:left="-181" w:firstLineChars="200" w:firstLine="482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2.3验收标准</w:t>
      </w:r>
    </w:p>
    <w:p w14:paraId="3CB82712" w14:textId="77777777" w:rsidR="00AC027C" w:rsidRDefault="00000000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  <w:u w:val="single"/>
        </w:rPr>
      </w:pP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……</w:t>
      </w:r>
    </w:p>
    <w:p w14:paraId="7FBFB38E" w14:textId="4D8DEB91" w:rsidR="00AC027C" w:rsidRDefault="00542FC6">
      <w:pPr>
        <w:spacing w:line="300" w:lineRule="auto"/>
        <w:ind w:leftChars="-86" w:left="-181" w:firstLineChars="200" w:firstLine="482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2.4 质保期及服务响应时间</w:t>
      </w:r>
    </w:p>
    <w:p w14:paraId="78583C81" w14:textId="77777777" w:rsidR="00AC027C" w:rsidRDefault="00000000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提供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xx</w:t>
      </w:r>
      <w:r>
        <w:rPr>
          <w:rFonts w:ascii="仿宋" w:eastAsia="仿宋" w:hAnsi="仿宋" w:cs="仿宋" w:hint="eastAsia"/>
          <w:color w:val="000000" w:themeColor="text1"/>
          <w:sz w:val="24"/>
        </w:rPr>
        <w:t>年免费保修，保修期自验收签字之日起计算。保修期满前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1</w:t>
      </w:r>
      <w:r>
        <w:rPr>
          <w:rFonts w:ascii="仿宋" w:eastAsia="仿宋" w:hAnsi="仿宋" w:cs="仿宋" w:hint="eastAsia"/>
          <w:color w:val="000000" w:themeColor="text1"/>
          <w:sz w:val="24"/>
        </w:rPr>
        <w:t>个月内卖方应负责一次免费全面检查，并写出正式报告，如发现潜在问题，应负责排除。</w:t>
      </w:r>
    </w:p>
    <w:p w14:paraId="6C160CAF" w14:textId="77777777" w:rsidR="00AC027C" w:rsidRDefault="00000000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质保期内，卖方接到买方故障信息后在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2小时</w:t>
      </w:r>
      <w:r>
        <w:rPr>
          <w:rFonts w:ascii="仿宋" w:eastAsia="仿宋" w:hAnsi="仿宋" w:cs="仿宋" w:hint="eastAsia"/>
          <w:color w:val="000000" w:themeColor="text1"/>
          <w:sz w:val="24"/>
        </w:rPr>
        <w:t>内予以响应，并在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24小时</w:t>
      </w:r>
      <w:r>
        <w:rPr>
          <w:rFonts w:ascii="仿宋" w:eastAsia="仿宋" w:hAnsi="仿宋" w:cs="仿宋" w:hint="eastAsia"/>
          <w:color w:val="000000" w:themeColor="text1"/>
          <w:sz w:val="24"/>
        </w:rPr>
        <w:t>内到达买方现场，排除故障，免费更换损坏零件和服务。</w:t>
      </w:r>
    </w:p>
    <w:p w14:paraId="24F17E1A" w14:textId="77777777" w:rsidR="00AC027C" w:rsidRDefault="00000000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在设备保修期结束后，保证可以提供及时的售后维修服务，优惠的备件供应。</w:t>
      </w:r>
    </w:p>
    <w:p w14:paraId="5F7F6DE8" w14:textId="1BED7A17" w:rsidR="00AC027C" w:rsidRDefault="00542FC6">
      <w:pPr>
        <w:spacing w:line="300" w:lineRule="auto"/>
        <w:ind w:leftChars="-86" w:left="-181" w:firstLineChars="200" w:firstLine="482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2.5技术支持</w:t>
      </w:r>
      <w:r>
        <w:rPr>
          <w:rFonts w:ascii="仿宋" w:eastAsia="仿宋" w:hAnsi="仿宋" w:cs="仿宋" w:hint="eastAsia"/>
          <w:color w:val="000000" w:themeColor="text1"/>
          <w:sz w:val="24"/>
        </w:rPr>
        <w:t>：在上海有专职维修工程师和技术支持工程师，保证仪器的正常使用和技术咨询。</w:t>
      </w:r>
    </w:p>
    <w:p w14:paraId="36A83B8B" w14:textId="1BEC799B" w:rsidR="00AC027C" w:rsidRDefault="00542FC6">
      <w:pPr>
        <w:spacing w:line="300" w:lineRule="auto"/>
        <w:ind w:leftChars="-86" w:left="-181" w:firstLineChars="200" w:firstLine="482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2.6 软件升级</w:t>
      </w:r>
      <w:r>
        <w:rPr>
          <w:rFonts w:ascii="仿宋" w:eastAsia="仿宋" w:hAnsi="仿宋" w:cs="仿宋" w:hint="eastAsia"/>
          <w:color w:val="000000" w:themeColor="text1"/>
          <w:sz w:val="24"/>
        </w:rPr>
        <w:t>：卖方应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终身</w:t>
      </w:r>
      <w:r>
        <w:rPr>
          <w:rFonts w:ascii="仿宋" w:eastAsia="仿宋" w:hAnsi="仿宋" w:cs="仿宋" w:hint="eastAsia"/>
          <w:color w:val="000000" w:themeColor="text1"/>
          <w:sz w:val="24"/>
        </w:rPr>
        <w:t>免费向用户提供仪器软件的更新。</w:t>
      </w:r>
    </w:p>
    <w:p w14:paraId="6F010A4D" w14:textId="16FE43D5" w:rsidR="00AC027C" w:rsidRDefault="00AC027C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</w:p>
    <w:p w14:paraId="15F51EC4" w14:textId="21C89CD8" w:rsidR="00AC027C" w:rsidRDefault="00542FC6">
      <w:pPr>
        <w:spacing w:line="300" w:lineRule="auto"/>
        <w:ind w:leftChars="-86" w:left="-181" w:firstLineChars="200" w:firstLine="482"/>
        <w:rPr>
          <w:rFonts w:ascii="仿宋" w:eastAsia="仿宋" w:hAnsi="仿宋" w:cs="仿宋" w:hint="eastAsia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三、商务部分</w:t>
      </w:r>
    </w:p>
    <w:tbl>
      <w:tblPr>
        <w:tblW w:w="0" w:type="auto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6995"/>
      </w:tblGrid>
      <w:tr w:rsidR="00542FC6" w14:paraId="70FE5CB9" w14:textId="77777777" w:rsidTr="002839E6">
        <w:tc>
          <w:tcPr>
            <w:tcW w:w="1261" w:type="dxa"/>
          </w:tcPr>
          <w:p w14:paraId="6E68F231" w14:textId="77777777" w:rsidR="00542FC6" w:rsidRDefault="00542FC6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lastRenderedPageBreak/>
              <w:t>报价方式</w:t>
            </w:r>
          </w:p>
        </w:tc>
        <w:tc>
          <w:tcPr>
            <w:tcW w:w="6995" w:type="dxa"/>
          </w:tcPr>
          <w:p w14:paraId="4B202D66" w14:textId="719A6B65" w:rsidR="00542FC6" w:rsidRDefault="00542FC6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国产、进口设备均按人民币报价，其中进口设备为DDP报价</w:t>
            </w:r>
          </w:p>
        </w:tc>
      </w:tr>
      <w:tr w:rsidR="00542FC6" w14:paraId="051B49C3" w14:textId="77777777" w:rsidTr="002839E6">
        <w:tc>
          <w:tcPr>
            <w:tcW w:w="1261" w:type="dxa"/>
          </w:tcPr>
          <w:p w14:paraId="693825DB" w14:textId="77777777" w:rsidR="00542FC6" w:rsidRDefault="00542FC6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交货地点</w:t>
            </w:r>
          </w:p>
        </w:tc>
        <w:tc>
          <w:tcPr>
            <w:tcW w:w="6995" w:type="dxa"/>
          </w:tcPr>
          <w:p w14:paraId="2A113E1E" w14:textId="77777777" w:rsidR="00542FC6" w:rsidRDefault="00542FC6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</w:tr>
      <w:tr w:rsidR="00542FC6" w14:paraId="1555DAEC" w14:textId="77777777" w:rsidTr="002839E6">
        <w:tc>
          <w:tcPr>
            <w:tcW w:w="1261" w:type="dxa"/>
          </w:tcPr>
          <w:p w14:paraId="02E974EB" w14:textId="77777777" w:rsidR="00542FC6" w:rsidRDefault="00542FC6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付款方式</w:t>
            </w:r>
          </w:p>
        </w:tc>
        <w:tc>
          <w:tcPr>
            <w:tcW w:w="6995" w:type="dxa"/>
          </w:tcPr>
          <w:p w14:paraId="5136FBE4" w14:textId="77777777" w:rsidR="00542FC6" w:rsidRPr="00542FC6" w:rsidRDefault="00542FC6">
            <w:pPr>
              <w:spacing w:line="300" w:lineRule="auto"/>
              <w:rPr>
                <w:rFonts w:ascii="仿宋" w:eastAsia="仿宋" w:hAnsi="仿宋" w:cs="仿宋" w:hint="eastAsia"/>
                <w:i/>
                <w:iCs/>
                <w:color w:val="000000" w:themeColor="text1"/>
                <w:sz w:val="24"/>
              </w:rPr>
            </w:pPr>
            <w:r w:rsidRPr="00542FC6">
              <w:rPr>
                <w:rFonts w:ascii="仿宋" w:eastAsia="仿宋" w:hAnsi="仿宋" w:cs="仿宋" w:hint="eastAsia"/>
                <w:i/>
                <w:iCs/>
                <w:color w:val="000000" w:themeColor="text1"/>
                <w:sz w:val="24"/>
              </w:rPr>
              <w:t>例：货到验收合格后付款</w:t>
            </w:r>
          </w:p>
        </w:tc>
      </w:tr>
      <w:tr w:rsidR="00542FC6" w14:paraId="142E1ED2" w14:textId="77777777" w:rsidTr="002839E6">
        <w:tc>
          <w:tcPr>
            <w:tcW w:w="1261" w:type="dxa"/>
          </w:tcPr>
          <w:p w14:paraId="19BC42D7" w14:textId="77777777" w:rsidR="00542FC6" w:rsidRDefault="00542FC6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交货期</w:t>
            </w:r>
          </w:p>
        </w:tc>
        <w:tc>
          <w:tcPr>
            <w:tcW w:w="6995" w:type="dxa"/>
          </w:tcPr>
          <w:p w14:paraId="22C70437" w14:textId="77777777" w:rsidR="00542FC6" w:rsidRDefault="00542FC6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签订合同后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u w:val="single"/>
              </w:rPr>
              <w:t>**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4"/>
                <w:u w:val="single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4"/>
                <w:u w:val="single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内</w:t>
            </w:r>
          </w:p>
        </w:tc>
      </w:tr>
      <w:tr w:rsidR="008B4F77" w14:paraId="56940082" w14:textId="77777777" w:rsidTr="002839E6">
        <w:tc>
          <w:tcPr>
            <w:tcW w:w="1261" w:type="dxa"/>
          </w:tcPr>
          <w:p w14:paraId="195FC0A3" w14:textId="79F54865" w:rsidR="008B4F77" w:rsidRDefault="000E458D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质保期</w:t>
            </w:r>
          </w:p>
        </w:tc>
        <w:tc>
          <w:tcPr>
            <w:tcW w:w="6995" w:type="dxa"/>
          </w:tcPr>
          <w:p w14:paraId="096DDBC0" w14:textId="77777777" w:rsidR="008B4F77" w:rsidRDefault="008B4F77">
            <w:pPr>
              <w:spacing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</w:tr>
    </w:tbl>
    <w:p w14:paraId="18D54737" w14:textId="77777777" w:rsidR="002839E6" w:rsidRDefault="002839E6" w:rsidP="00542FC6">
      <w:pPr>
        <w:spacing w:beforeLines="50" w:before="156" w:line="300" w:lineRule="auto"/>
        <w:ind w:firstLineChars="200" w:firstLine="482"/>
        <w:rPr>
          <w:rFonts w:ascii="仿宋" w:eastAsia="仿宋" w:hAnsi="仿宋" w:cs="仿宋" w:hint="eastAsia"/>
          <w:b/>
          <w:bCs/>
          <w:color w:val="000000" w:themeColor="text1"/>
          <w:sz w:val="24"/>
        </w:rPr>
      </w:pPr>
    </w:p>
    <w:p w14:paraId="0898BE07" w14:textId="65DEDD46" w:rsidR="00542FC6" w:rsidRDefault="00542FC6" w:rsidP="00542FC6">
      <w:pPr>
        <w:spacing w:beforeLines="50" w:before="156" w:line="300" w:lineRule="auto"/>
        <w:ind w:firstLineChars="200" w:firstLine="482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四、现场踏勘要求</w:t>
      </w:r>
      <w:r w:rsidRPr="00542FC6">
        <w:rPr>
          <w:rFonts w:ascii="仿宋" w:eastAsia="仿宋" w:hAnsi="仿宋" w:cs="仿宋" w:hint="eastAsia"/>
          <w:color w:val="000000" w:themeColor="text1"/>
          <w:sz w:val="24"/>
        </w:rPr>
        <w:t>（</w:t>
      </w:r>
      <w:r w:rsidR="002839E6">
        <w:rPr>
          <w:rFonts w:ascii="仿宋" w:eastAsia="仿宋" w:hAnsi="仿宋" w:cs="仿宋" w:hint="eastAsia"/>
          <w:i/>
          <w:iCs/>
          <w:color w:val="000000" w:themeColor="text1"/>
          <w:sz w:val="24"/>
        </w:rPr>
        <w:t>如有现场踏勘要求请填写</w:t>
      </w:r>
      <w:r w:rsidR="008B4F77">
        <w:rPr>
          <w:rFonts w:ascii="仿宋" w:eastAsia="仿宋" w:hAnsi="仿宋" w:cs="仿宋" w:hint="eastAsia"/>
          <w:i/>
          <w:iCs/>
          <w:color w:val="000000" w:themeColor="text1"/>
          <w:sz w:val="24"/>
        </w:rPr>
        <w:t>，使用部门预算项目必填</w:t>
      </w:r>
      <w:r w:rsidRPr="00542FC6">
        <w:rPr>
          <w:rFonts w:ascii="仿宋" w:eastAsia="仿宋" w:hAnsi="仿宋" w:cs="仿宋" w:hint="eastAsia"/>
          <w:color w:val="000000" w:themeColor="text1"/>
          <w:sz w:val="24"/>
        </w:rPr>
        <w:t>）</w:t>
      </w: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1276"/>
        <w:gridCol w:w="6946"/>
      </w:tblGrid>
      <w:tr w:rsidR="002839E6" w14:paraId="458D916A" w14:textId="77777777" w:rsidTr="002839E6">
        <w:tc>
          <w:tcPr>
            <w:tcW w:w="1276" w:type="dxa"/>
          </w:tcPr>
          <w:p w14:paraId="00EDFA2D" w14:textId="460A501A" w:rsidR="002839E6" w:rsidRDefault="002839E6" w:rsidP="00542FC6">
            <w:pPr>
              <w:spacing w:beforeLines="50" w:before="156" w:line="300" w:lineRule="auto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</w:pPr>
            <w:r w:rsidRPr="002839E6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踏勘时间</w:t>
            </w:r>
          </w:p>
        </w:tc>
        <w:tc>
          <w:tcPr>
            <w:tcW w:w="6946" w:type="dxa"/>
          </w:tcPr>
          <w:p w14:paraId="44A33DFB" w14:textId="77777777" w:rsidR="002839E6" w:rsidRDefault="002839E6" w:rsidP="00542FC6">
            <w:pPr>
              <w:spacing w:beforeLines="50" w:before="156" w:line="300" w:lineRule="auto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2839E6" w14:paraId="68DC3D72" w14:textId="77777777" w:rsidTr="002839E6">
        <w:tc>
          <w:tcPr>
            <w:tcW w:w="1276" w:type="dxa"/>
          </w:tcPr>
          <w:p w14:paraId="63105C88" w14:textId="07A7CCB5" w:rsidR="002839E6" w:rsidRDefault="002839E6" w:rsidP="00542FC6">
            <w:pPr>
              <w:spacing w:beforeLines="50" w:before="156" w:line="300" w:lineRule="auto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</w:pPr>
            <w:r w:rsidRPr="002839E6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踏勘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地点</w:t>
            </w:r>
          </w:p>
        </w:tc>
        <w:tc>
          <w:tcPr>
            <w:tcW w:w="6946" w:type="dxa"/>
          </w:tcPr>
          <w:p w14:paraId="05BAC31F" w14:textId="77777777" w:rsidR="002839E6" w:rsidRDefault="002839E6" w:rsidP="00542FC6">
            <w:pPr>
              <w:spacing w:beforeLines="50" w:before="156" w:line="300" w:lineRule="auto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</w:pPr>
          </w:p>
        </w:tc>
      </w:tr>
      <w:tr w:rsidR="002839E6" w14:paraId="6071ACE5" w14:textId="77777777" w:rsidTr="002839E6">
        <w:tc>
          <w:tcPr>
            <w:tcW w:w="1276" w:type="dxa"/>
          </w:tcPr>
          <w:p w14:paraId="67AC7A7B" w14:textId="79F33458" w:rsidR="002839E6" w:rsidRPr="002839E6" w:rsidRDefault="002839E6" w:rsidP="00542FC6">
            <w:pPr>
              <w:spacing w:beforeLines="50" w:before="156" w:line="300" w:lineRule="auto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踏勘内容</w:t>
            </w:r>
          </w:p>
        </w:tc>
        <w:tc>
          <w:tcPr>
            <w:tcW w:w="6946" w:type="dxa"/>
          </w:tcPr>
          <w:p w14:paraId="5EE3B3B2" w14:textId="2143AF3F" w:rsidR="002839E6" w:rsidRDefault="002839E6" w:rsidP="00542FC6">
            <w:pPr>
              <w:spacing w:beforeLines="50" w:before="156" w:line="300" w:lineRule="auto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</w:pPr>
            <w:r w:rsidRPr="00542FC6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i/>
                <w:iCs/>
                <w:color w:val="000000" w:themeColor="text1"/>
                <w:sz w:val="24"/>
              </w:rPr>
              <w:t>通过踏勘才能确认的影响供应商报价的内容</w:t>
            </w:r>
            <w:r w:rsidR="008B4F77">
              <w:rPr>
                <w:rFonts w:ascii="仿宋" w:eastAsia="仿宋" w:hAnsi="仿宋" w:cs="仿宋" w:hint="eastAsia"/>
                <w:i/>
                <w:iCs/>
                <w:color w:val="000000" w:themeColor="text1"/>
                <w:sz w:val="24"/>
              </w:rPr>
              <w:t>，如货物数量等</w:t>
            </w:r>
            <w:r w:rsidRPr="00542FC6">
              <w:rPr>
                <w:rFonts w:ascii="仿宋" w:eastAsia="仿宋" w:hAnsi="仿宋" w:cs="仿宋" w:hint="eastAsia"/>
                <w:color w:val="000000" w:themeColor="text1"/>
                <w:sz w:val="24"/>
              </w:rPr>
              <w:t>）</w:t>
            </w:r>
          </w:p>
        </w:tc>
      </w:tr>
    </w:tbl>
    <w:p w14:paraId="7810B473" w14:textId="77777777" w:rsidR="002839E6" w:rsidRDefault="002839E6" w:rsidP="00542FC6">
      <w:pPr>
        <w:spacing w:beforeLines="50" w:before="156" w:line="300" w:lineRule="auto"/>
        <w:ind w:firstLineChars="200" w:firstLine="482"/>
        <w:rPr>
          <w:rFonts w:ascii="仿宋" w:eastAsia="仿宋" w:hAnsi="仿宋" w:cs="仿宋" w:hint="eastAsia"/>
          <w:b/>
          <w:bCs/>
          <w:color w:val="000000" w:themeColor="text1"/>
          <w:sz w:val="24"/>
        </w:rPr>
      </w:pPr>
    </w:p>
    <w:p w14:paraId="48612AA4" w14:textId="66B20FF8" w:rsidR="00AC027C" w:rsidRDefault="00000000" w:rsidP="00542FC6">
      <w:pPr>
        <w:spacing w:beforeLines="50" w:before="156" w:line="300" w:lineRule="auto"/>
        <w:ind w:firstLineChars="200" w:firstLine="482"/>
        <w:rPr>
          <w:rFonts w:ascii="仿宋" w:eastAsia="仿宋" w:hAnsi="仿宋" w:cs="仿宋" w:hint="eastAsia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五、其他要求</w:t>
      </w:r>
      <w:r w:rsidR="008B4F77" w:rsidRPr="008B4F77">
        <w:rPr>
          <w:rFonts w:ascii="仿宋" w:eastAsia="仿宋" w:hAnsi="仿宋" w:cs="仿宋" w:hint="eastAsia"/>
          <w:color w:val="000000" w:themeColor="text1"/>
          <w:sz w:val="24"/>
        </w:rPr>
        <w:t>（</w:t>
      </w:r>
      <w:r w:rsidR="008B4F77" w:rsidRPr="008B4F77">
        <w:rPr>
          <w:rFonts w:ascii="仿宋" w:eastAsia="仿宋" w:hAnsi="仿宋" w:cs="仿宋" w:hint="eastAsia"/>
          <w:i/>
          <w:iCs/>
          <w:color w:val="000000" w:themeColor="text1"/>
          <w:sz w:val="24"/>
        </w:rPr>
        <w:t>如有</w:t>
      </w:r>
      <w:r w:rsidR="008B4F77" w:rsidRPr="008B4F77">
        <w:rPr>
          <w:rFonts w:ascii="仿宋" w:eastAsia="仿宋" w:hAnsi="仿宋" w:cs="仿宋" w:hint="eastAsia"/>
          <w:color w:val="000000" w:themeColor="text1"/>
          <w:sz w:val="24"/>
        </w:rPr>
        <w:t>）</w:t>
      </w:r>
    </w:p>
    <w:p w14:paraId="52ADB2F0" w14:textId="77777777" w:rsidR="00AC027C" w:rsidRDefault="00000000">
      <w:pPr>
        <w:spacing w:beforeLines="50" w:before="156" w:line="300" w:lineRule="auto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……</w:t>
      </w:r>
    </w:p>
    <w:p w14:paraId="6CB68776" w14:textId="24C7E577" w:rsidR="00AC027C" w:rsidRDefault="00000000" w:rsidP="002839E6">
      <w:pPr>
        <w:spacing w:beforeLines="50" w:before="156" w:line="300" w:lineRule="auto"/>
        <w:ind w:firstLineChars="200" w:firstLine="482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六、供应商提交的响应文件要求</w:t>
      </w:r>
      <w:r>
        <w:rPr>
          <w:rFonts w:ascii="仿宋" w:eastAsia="仿宋" w:hAnsi="仿宋" w:cs="仿宋" w:hint="eastAsia"/>
          <w:color w:val="000000" w:themeColor="text1"/>
          <w:sz w:val="24"/>
        </w:rPr>
        <w:t>（</w:t>
      </w:r>
      <w:r w:rsidR="008B4F77">
        <w:rPr>
          <w:rFonts w:ascii="仿宋" w:eastAsia="仿宋" w:hAnsi="仿宋" w:cs="仿宋" w:hint="eastAsia"/>
          <w:color w:val="000000" w:themeColor="text1"/>
          <w:sz w:val="24"/>
        </w:rPr>
        <w:t>响应文件</w:t>
      </w:r>
      <w:r w:rsidR="002839E6">
        <w:rPr>
          <w:rFonts w:ascii="仿宋" w:eastAsia="仿宋" w:hAnsi="仿宋" w:cs="仿宋" w:hint="eastAsia"/>
          <w:color w:val="000000" w:themeColor="text1"/>
          <w:sz w:val="24"/>
        </w:rPr>
        <w:t>格式可自拟</w:t>
      </w:r>
      <w:r>
        <w:rPr>
          <w:rFonts w:ascii="仿宋" w:eastAsia="仿宋" w:hAnsi="仿宋" w:cs="仿宋" w:hint="eastAsia"/>
          <w:color w:val="000000" w:themeColor="text1"/>
          <w:sz w:val="24"/>
        </w:rPr>
        <w:t>）：</w:t>
      </w:r>
    </w:p>
    <w:p w14:paraId="3177B7BF" w14:textId="450E9247" w:rsidR="00AC027C" w:rsidRDefault="00000000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1. 报价表</w:t>
      </w:r>
      <w:r w:rsidR="008B4F77">
        <w:rPr>
          <w:rFonts w:ascii="仿宋" w:eastAsia="仿宋" w:hAnsi="仿宋" w:cs="仿宋" w:hint="eastAsia"/>
          <w:color w:val="000000" w:themeColor="text1"/>
          <w:sz w:val="24"/>
        </w:rPr>
        <w:t>（含分项报价）</w:t>
      </w:r>
      <w:r w:rsidR="002728AE">
        <w:rPr>
          <w:rFonts w:ascii="仿宋" w:eastAsia="仿宋" w:hAnsi="仿宋" w:cs="仿宋" w:hint="eastAsia"/>
          <w:color w:val="000000" w:themeColor="text1"/>
          <w:sz w:val="24"/>
        </w:rPr>
        <w:t xml:space="preserve">； </w:t>
      </w:r>
    </w:p>
    <w:p w14:paraId="641C1C65" w14:textId="51E74280" w:rsidR="00AC027C" w:rsidRDefault="008B4F77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2. 技术</w:t>
      </w:r>
      <w:r w:rsidR="000E458D">
        <w:rPr>
          <w:rFonts w:ascii="仿宋" w:eastAsia="仿宋" w:hAnsi="仿宋" w:cs="仿宋" w:hint="eastAsia"/>
          <w:color w:val="000000" w:themeColor="text1"/>
          <w:sz w:val="24"/>
        </w:rPr>
        <w:t>规格</w:t>
      </w:r>
      <w:r>
        <w:rPr>
          <w:rFonts w:ascii="仿宋" w:eastAsia="仿宋" w:hAnsi="仿宋" w:cs="仿宋" w:hint="eastAsia"/>
          <w:color w:val="000000" w:themeColor="text1"/>
          <w:sz w:val="24"/>
        </w:rPr>
        <w:t>响应；</w:t>
      </w:r>
    </w:p>
    <w:p w14:paraId="257A37AB" w14:textId="15D6ED42" w:rsidR="00AC027C" w:rsidRDefault="000E458D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 xml:space="preserve">3. </w:t>
      </w:r>
      <w:r w:rsidR="008B4F77">
        <w:rPr>
          <w:rFonts w:ascii="仿宋" w:eastAsia="仿宋" w:hAnsi="仿宋" w:cs="仿宋" w:hint="eastAsia"/>
          <w:color w:val="000000" w:themeColor="text1"/>
          <w:sz w:val="24"/>
        </w:rPr>
        <w:t>商务</w:t>
      </w:r>
      <w:r>
        <w:rPr>
          <w:rFonts w:ascii="仿宋" w:eastAsia="仿宋" w:hAnsi="仿宋" w:cs="仿宋" w:hint="eastAsia"/>
          <w:color w:val="000000" w:themeColor="text1"/>
          <w:sz w:val="24"/>
        </w:rPr>
        <w:t>条款</w:t>
      </w:r>
      <w:r w:rsidR="008B4F77">
        <w:rPr>
          <w:rFonts w:ascii="仿宋" w:eastAsia="仿宋" w:hAnsi="仿宋" w:cs="仿宋" w:hint="eastAsia"/>
          <w:color w:val="000000" w:themeColor="text1"/>
          <w:sz w:val="24"/>
        </w:rPr>
        <w:t>响应</w:t>
      </w:r>
      <w:r>
        <w:rPr>
          <w:rFonts w:ascii="仿宋" w:eastAsia="仿宋" w:hAnsi="仿宋" w:cs="仿宋" w:hint="eastAsia"/>
          <w:color w:val="000000" w:themeColor="text1"/>
          <w:sz w:val="24"/>
        </w:rPr>
        <w:t>；</w:t>
      </w:r>
    </w:p>
    <w:p w14:paraId="5CB660F4" w14:textId="72061FDB" w:rsidR="00AC027C" w:rsidRDefault="000E458D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4. 法人授权书（须法人代表签字）；</w:t>
      </w:r>
    </w:p>
    <w:p w14:paraId="5BB25591" w14:textId="37FF9827" w:rsidR="00AC027C" w:rsidRDefault="000E458D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5. 供应商资格证明文件（营业执照、组织机构代码证、税务登记证等复印件并加盖公章）；</w:t>
      </w:r>
    </w:p>
    <w:p w14:paraId="63898F37" w14:textId="217B930F" w:rsidR="00AC027C" w:rsidRDefault="000E458D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6. 其他资料（如有）；</w:t>
      </w:r>
    </w:p>
    <w:p w14:paraId="2F480E44" w14:textId="0629A19E" w:rsidR="00AC027C" w:rsidRDefault="000E458D">
      <w:pPr>
        <w:spacing w:line="300" w:lineRule="auto"/>
        <w:ind w:leftChars="-86" w:left="-181" w:firstLineChars="200" w:firstLine="482"/>
        <w:rPr>
          <w:rFonts w:ascii="仿宋" w:eastAsia="仿宋" w:hAnsi="仿宋" w:cs="仿宋" w:hint="eastAsia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7. 响应文件中须提交授权委托人签字并加盖公章的《不参与围标串标承诺书》，否则视为无效响应。</w:t>
      </w:r>
    </w:p>
    <w:p w14:paraId="7A582602" w14:textId="77777777" w:rsidR="00AC027C" w:rsidRDefault="00000000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供应商须仔细阅读比价文件的全部条款，并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</w:rPr>
        <w:t>作出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</w:rPr>
        <w:t>明确响应。</w:t>
      </w:r>
    </w:p>
    <w:p w14:paraId="22B71CBB" w14:textId="152BE202" w:rsidR="00AC027C" w:rsidRDefault="00000000">
      <w:pPr>
        <w:spacing w:line="300" w:lineRule="auto"/>
        <w:ind w:leftChars="-86" w:left="-181" w:firstLineChars="200" w:firstLine="480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请各供应商根据比选文件的要求，将响应文件于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20**年*月*日下午</w:t>
      </w:r>
      <w:r w:rsidR="000E458D">
        <w:rPr>
          <w:rFonts w:ascii="仿宋" w:eastAsia="仿宋" w:hAnsi="仿宋" w:cs="仿宋" w:hint="eastAsia"/>
          <w:color w:val="000000" w:themeColor="text1"/>
          <w:sz w:val="24"/>
          <w:u w:val="single"/>
        </w:rPr>
        <w:t>**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:00</w:t>
      </w:r>
      <w:r>
        <w:rPr>
          <w:rFonts w:ascii="仿宋" w:eastAsia="仿宋" w:hAnsi="仿宋" w:cs="仿宋" w:hint="eastAsia"/>
          <w:color w:val="000000" w:themeColor="text1"/>
          <w:sz w:val="24"/>
        </w:rPr>
        <w:t>前交于上海市松江区龙腾路333号上海工程技术大学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……</w:t>
      </w:r>
      <w:r>
        <w:rPr>
          <w:rFonts w:ascii="仿宋" w:eastAsia="仿宋" w:hAnsi="仿宋" w:cs="仿宋" w:hint="eastAsia"/>
          <w:color w:val="000000" w:themeColor="text1"/>
          <w:sz w:val="24"/>
        </w:rPr>
        <w:t>，联系人：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……</w:t>
      </w:r>
      <w:r>
        <w:rPr>
          <w:rFonts w:ascii="仿宋" w:eastAsia="仿宋" w:hAnsi="仿宋" w:cs="仿宋" w:hint="eastAsia"/>
          <w:color w:val="000000" w:themeColor="text1"/>
          <w:sz w:val="24"/>
        </w:rPr>
        <w:t>，电话：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……</w:t>
      </w:r>
      <w:r>
        <w:rPr>
          <w:rFonts w:ascii="仿宋" w:eastAsia="仿宋" w:hAnsi="仿宋" w:cs="仿宋" w:hint="eastAsia"/>
          <w:color w:val="000000" w:themeColor="text1"/>
          <w:sz w:val="24"/>
        </w:rPr>
        <w:t xml:space="preserve">。 </w:t>
      </w:r>
    </w:p>
    <w:p w14:paraId="5AA934FC" w14:textId="77777777" w:rsidR="00AC027C" w:rsidRDefault="00AC027C">
      <w:pPr>
        <w:spacing w:line="300" w:lineRule="auto"/>
        <w:rPr>
          <w:rFonts w:ascii="仿宋" w:eastAsia="仿宋" w:hAnsi="仿宋" w:cs="仿宋" w:hint="eastAsia"/>
          <w:color w:val="000000" w:themeColor="text1"/>
          <w:sz w:val="24"/>
        </w:rPr>
      </w:pPr>
    </w:p>
    <w:p w14:paraId="2862A102" w14:textId="77777777" w:rsidR="00AC027C" w:rsidRDefault="00000000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b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</w:rPr>
        <w:t xml:space="preserve">                                                 需求单位：（盖章）</w:t>
      </w:r>
    </w:p>
    <w:p w14:paraId="6AC78E0F" w14:textId="77777777" w:rsidR="00AC027C" w:rsidRDefault="00000000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b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</w:rPr>
        <w:t xml:space="preserve">                                                 发布日期：</w:t>
      </w:r>
    </w:p>
    <w:p w14:paraId="5790025C" w14:textId="77777777" w:rsidR="002728AE" w:rsidRDefault="002728AE">
      <w:pPr>
        <w:pStyle w:val="a3"/>
        <w:tabs>
          <w:tab w:val="left" w:pos="360"/>
          <w:tab w:val="left" w:pos="1800"/>
        </w:tabs>
        <w:spacing w:line="360" w:lineRule="auto"/>
        <w:ind w:left="0"/>
        <w:jc w:val="left"/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</w:p>
    <w:p w14:paraId="77A14396" w14:textId="77777777" w:rsidR="002728AE" w:rsidRDefault="002728AE">
      <w:pPr>
        <w:pStyle w:val="a3"/>
        <w:tabs>
          <w:tab w:val="left" w:pos="360"/>
          <w:tab w:val="left" w:pos="1800"/>
        </w:tabs>
        <w:spacing w:line="360" w:lineRule="auto"/>
        <w:ind w:left="0"/>
        <w:jc w:val="left"/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</w:pPr>
    </w:p>
    <w:p w14:paraId="4D94502D" w14:textId="4AB75E16" w:rsidR="00AC027C" w:rsidRDefault="00000000">
      <w:pPr>
        <w:pStyle w:val="a3"/>
        <w:tabs>
          <w:tab w:val="left" w:pos="360"/>
          <w:tab w:val="left" w:pos="1800"/>
        </w:tabs>
        <w:spacing w:line="360" w:lineRule="auto"/>
        <w:ind w:left="0"/>
        <w:jc w:val="left"/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lastRenderedPageBreak/>
        <w:t xml:space="preserve">附件：   </w:t>
      </w:r>
    </w:p>
    <w:p w14:paraId="4DD4AB1C" w14:textId="77777777" w:rsidR="00AC027C" w:rsidRDefault="00000000">
      <w:pPr>
        <w:pStyle w:val="a3"/>
        <w:tabs>
          <w:tab w:val="left" w:pos="360"/>
          <w:tab w:val="left" w:pos="1800"/>
        </w:tabs>
        <w:spacing w:line="480" w:lineRule="exact"/>
        <w:jc w:val="center"/>
        <w:rPr>
          <w:rFonts w:ascii="仿宋" w:eastAsia="仿宋" w:hAnsi="仿宋" w:cs="仿宋" w:hint="eastAsia"/>
          <w:color w:val="000000" w:themeColor="text1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不参与围</w:t>
      </w:r>
      <w:proofErr w:type="gramStart"/>
      <w:r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标串标承诺</w:t>
      </w:r>
      <w:proofErr w:type="gramEnd"/>
      <w:r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书</w:t>
      </w:r>
    </w:p>
    <w:p w14:paraId="72B52610" w14:textId="77777777" w:rsidR="00AC027C" w:rsidRDefault="00AC027C">
      <w:pPr>
        <w:spacing w:line="480" w:lineRule="exact"/>
        <w:jc w:val="left"/>
        <w:rPr>
          <w:rFonts w:ascii="仿宋" w:eastAsia="仿宋" w:hAnsi="仿宋" w:cs="仿宋" w:hint="eastAsia"/>
          <w:color w:val="000000" w:themeColor="text1"/>
          <w:sz w:val="24"/>
        </w:rPr>
      </w:pPr>
    </w:p>
    <w:p w14:paraId="2A822C4C" w14:textId="77777777" w:rsidR="00AC027C" w:rsidRDefault="00000000">
      <w:pPr>
        <w:spacing w:line="480" w:lineRule="exact"/>
        <w:ind w:firstLineChars="200" w:firstLine="480"/>
        <w:jc w:val="left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本人作为经授权的响应单位委托人，清楚知晓我单位本项目响应活动，对以下事项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</w:rPr>
        <w:t>作出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</w:rPr>
        <w:t>承诺：</w:t>
      </w:r>
    </w:p>
    <w:p w14:paraId="5EEA3C72" w14:textId="77777777" w:rsidR="00AC027C" w:rsidRDefault="00000000">
      <w:pPr>
        <w:spacing w:line="480" w:lineRule="exact"/>
        <w:ind w:firstLineChars="200" w:firstLine="480"/>
        <w:jc w:val="left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一、我单位和我本人遵循公开、公平、公正、诚实守信的原则，依法依规参与本项目竞标。</w:t>
      </w:r>
    </w:p>
    <w:p w14:paraId="5B1DBD46" w14:textId="77777777" w:rsidR="00AC027C" w:rsidRDefault="00000000">
      <w:pPr>
        <w:spacing w:line="480" w:lineRule="exact"/>
        <w:ind w:firstLineChars="200" w:firstLine="480"/>
        <w:jc w:val="left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二、我单位和我本人在本项目采购活动中，未参与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</w:rPr>
        <w:t>围标串标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</w:rPr>
        <w:t>。</w:t>
      </w:r>
    </w:p>
    <w:p w14:paraId="1EF31ACC" w14:textId="77777777" w:rsidR="00AC027C" w:rsidRDefault="00000000">
      <w:pPr>
        <w:spacing w:line="480" w:lineRule="exact"/>
        <w:ind w:firstLineChars="200" w:firstLine="480"/>
        <w:jc w:val="left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三、我单位如被查实在本项目采购活动中存在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</w:rPr>
        <w:t>围标串标的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</w:rPr>
        <w:t>，递交响应文件行为作为实施串通投标违法行为的关键环节，本人承担直接责任人员法律责任，接受相应处罚和失信惩戒。</w:t>
      </w:r>
    </w:p>
    <w:p w14:paraId="6F57BAF4" w14:textId="77777777" w:rsidR="00AC027C" w:rsidRDefault="00AC027C">
      <w:pPr>
        <w:spacing w:line="480" w:lineRule="exact"/>
        <w:ind w:firstLineChars="200" w:firstLine="480"/>
        <w:jc w:val="left"/>
        <w:rPr>
          <w:rFonts w:ascii="仿宋" w:eastAsia="仿宋" w:hAnsi="仿宋" w:cs="仿宋" w:hint="eastAsia"/>
          <w:color w:val="000000" w:themeColor="text1"/>
          <w:sz w:val="24"/>
        </w:rPr>
      </w:pPr>
    </w:p>
    <w:p w14:paraId="13AC2159" w14:textId="77777777" w:rsidR="00AC027C" w:rsidRDefault="00AC027C">
      <w:pPr>
        <w:spacing w:line="480" w:lineRule="exact"/>
        <w:ind w:firstLineChars="200" w:firstLine="480"/>
        <w:jc w:val="left"/>
        <w:rPr>
          <w:rFonts w:ascii="仿宋" w:eastAsia="仿宋" w:hAnsi="仿宋" w:cs="仿宋" w:hint="eastAsia"/>
          <w:color w:val="000000" w:themeColor="text1"/>
          <w:sz w:val="24"/>
        </w:rPr>
      </w:pPr>
    </w:p>
    <w:p w14:paraId="4D880CCD" w14:textId="77777777" w:rsidR="00AC027C" w:rsidRDefault="00000000">
      <w:pPr>
        <w:spacing w:line="480" w:lineRule="exact"/>
        <w:ind w:right="1200"/>
        <w:jc w:val="right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 xml:space="preserve">响应单位（盖公章）：          </w:t>
      </w:r>
    </w:p>
    <w:p w14:paraId="775FFA86" w14:textId="77777777" w:rsidR="00AC027C" w:rsidRDefault="00000000">
      <w:pPr>
        <w:spacing w:line="480" w:lineRule="exact"/>
        <w:ind w:right="1200"/>
        <w:jc w:val="right"/>
        <w:rPr>
          <w:rFonts w:ascii="仿宋" w:eastAsia="仿宋" w:hAnsi="仿宋" w:cs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 xml:space="preserve">授权委托人（签字或盖章）：          </w:t>
      </w:r>
    </w:p>
    <w:p w14:paraId="381ACFA8" w14:textId="77777777" w:rsidR="00AC027C" w:rsidRDefault="00000000">
      <w:pPr>
        <w:spacing w:line="480" w:lineRule="exact"/>
        <w:ind w:right="1200"/>
        <w:jc w:val="center"/>
        <w:rPr>
          <w:rFonts w:hint="eastAsia"/>
          <w:b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 xml:space="preserve">                                                   日  期：  </w:t>
      </w:r>
      <w:r>
        <w:rPr>
          <w:rFonts w:ascii="宋体" w:hAnsi="宋体"/>
          <w:color w:val="000000" w:themeColor="text1"/>
          <w:sz w:val="24"/>
        </w:rPr>
        <w:t xml:space="preserve"> </w:t>
      </w:r>
    </w:p>
    <w:p w14:paraId="779D25F0" w14:textId="77777777" w:rsidR="00AC027C" w:rsidRDefault="00000000">
      <w:pPr>
        <w:adjustRightInd w:val="0"/>
        <w:snapToGrid w:val="0"/>
        <w:spacing w:line="360" w:lineRule="auto"/>
        <w:rPr>
          <w:rFonts w:ascii="仿宋" w:eastAsia="仿宋" w:hAnsi="仿宋" w:cs="仿宋" w:hint="eastAsia"/>
          <w:color w:val="000000" w:themeColor="text1"/>
          <w:sz w:val="28"/>
          <w:szCs w:val="36"/>
        </w:rPr>
      </w:pPr>
      <w:r>
        <w:rPr>
          <w:rFonts w:ascii="宋体" w:hAnsi="宋体" w:hint="eastAsia"/>
          <w:color w:val="000000" w:themeColor="text1"/>
          <w:sz w:val="24"/>
        </w:rPr>
        <w:t xml:space="preserve"> </w:t>
      </w:r>
      <w:r>
        <w:rPr>
          <w:rFonts w:ascii="宋体" w:hAnsi="宋体"/>
          <w:color w:val="000000" w:themeColor="text1"/>
          <w:sz w:val="24"/>
        </w:rPr>
        <w:t xml:space="preserve">  </w:t>
      </w:r>
    </w:p>
    <w:p w14:paraId="62C55415" w14:textId="77777777" w:rsidR="00AC027C" w:rsidRDefault="00AC027C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b/>
          <w:color w:val="000000" w:themeColor="text1"/>
          <w:sz w:val="24"/>
        </w:rPr>
      </w:pPr>
    </w:p>
    <w:p w14:paraId="4737990C" w14:textId="77777777" w:rsidR="00AC027C" w:rsidRDefault="00AC027C">
      <w:pPr>
        <w:rPr>
          <w:rFonts w:hint="eastAsia"/>
        </w:rPr>
      </w:pPr>
    </w:p>
    <w:sectPr w:rsidR="00AC0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43015"/>
    <w:multiLevelType w:val="hybridMultilevel"/>
    <w:tmpl w:val="F0D480EC"/>
    <w:lvl w:ilvl="0" w:tplc="6F023B14">
      <w:start w:val="1"/>
      <w:numFmt w:val="japaneseCounting"/>
      <w:lvlText w:val="%1、"/>
      <w:lvlJc w:val="left"/>
      <w:pPr>
        <w:ind w:left="811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81" w:hanging="440"/>
      </w:pPr>
    </w:lvl>
    <w:lvl w:ilvl="2" w:tplc="0409001B" w:tentative="1">
      <w:start w:val="1"/>
      <w:numFmt w:val="lowerRoman"/>
      <w:lvlText w:val="%3."/>
      <w:lvlJc w:val="right"/>
      <w:pPr>
        <w:ind w:left="1621" w:hanging="440"/>
      </w:pPr>
    </w:lvl>
    <w:lvl w:ilvl="3" w:tplc="0409000F" w:tentative="1">
      <w:start w:val="1"/>
      <w:numFmt w:val="decimal"/>
      <w:lvlText w:val="%4."/>
      <w:lvlJc w:val="left"/>
      <w:pPr>
        <w:ind w:left="2061" w:hanging="440"/>
      </w:pPr>
    </w:lvl>
    <w:lvl w:ilvl="4" w:tplc="04090019" w:tentative="1">
      <w:start w:val="1"/>
      <w:numFmt w:val="lowerLetter"/>
      <w:lvlText w:val="%5)"/>
      <w:lvlJc w:val="left"/>
      <w:pPr>
        <w:ind w:left="2501" w:hanging="440"/>
      </w:pPr>
    </w:lvl>
    <w:lvl w:ilvl="5" w:tplc="0409001B" w:tentative="1">
      <w:start w:val="1"/>
      <w:numFmt w:val="lowerRoman"/>
      <w:lvlText w:val="%6."/>
      <w:lvlJc w:val="right"/>
      <w:pPr>
        <w:ind w:left="2941" w:hanging="440"/>
      </w:pPr>
    </w:lvl>
    <w:lvl w:ilvl="6" w:tplc="0409000F" w:tentative="1">
      <w:start w:val="1"/>
      <w:numFmt w:val="decimal"/>
      <w:lvlText w:val="%7."/>
      <w:lvlJc w:val="left"/>
      <w:pPr>
        <w:ind w:left="3381" w:hanging="440"/>
      </w:pPr>
    </w:lvl>
    <w:lvl w:ilvl="7" w:tplc="04090019" w:tentative="1">
      <w:start w:val="1"/>
      <w:numFmt w:val="lowerLetter"/>
      <w:lvlText w:val="%8)"/>
      <w:lvlJc w:val="left"/>
      <w:pPr>
        <w:ind w:left="3821" w:hanging="440"/>
      </w:pPr>
    </w:lvl>
    <w:lvl w:ilvl="8" w:tplc="0409001B" w:tentative="1">
      <w:start w:val="1"/>
      <w:numFmt w:val="lowerRoman"/>
      <w:lvlText w:val="%9."/>
      <w:lvlJc w:val="right"/>
      <w:pPr>
        <w:ind w:left="4261" w:hanging="440"/>
      </w:pPr>
    </w:lvl>
  </w:abstractNum>
  <w:num w:numId="1" w16cid:durableId="61132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F2"/>
    <w:rsid w:val="000E458D"/>
    <w:rsid w:val="00162C01"/>
    <w:rsid w:val="002139E9"/>
    <w:rsid w:val="002728AE"/>
    <w:rsid w:val="002839E6"/>
    <w:rsid w:val="0045769D"/>
    <w:rsid w:val="00542FC6"/>
    <w:rsid w:val="006B2D4B"/>
    <w:rsid w:val="007D701A"/>
    <w:rsid w:val="008B4F77"/>
    <w:rsid w:val="008E2AD4"/>
    <w:rsid w:val="00A026FD"/>
    <w:rsid w:val="00AC027C"/>
    <w:rsid w:val="00B8718F"/>
    <w:rsid w:val="00C1466B"/>
    <w:rsid w:val="00D14EF2"/>
    <w:rsid w:val="00E87B58"/>
    <w:rsid w:val="00E95668"/>
    <w:rsid w:val="00F873B7"/>
    <w:rsid w:val="00FF5EB7"/>
    <w:rsid w:val="7727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E35EF"/>
  <w15:docId w15:val="{A5402108-16A2-47BF-9D6F-883AB022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="100"/>
    </w:pPr>
    <w:rPr>
      <w:rFonts w:ascii="仿宋_GB2312" w:eastAsia="仿宋_GB2312" w:hAnsi="Courier New"/>
      <w:sz w:val="2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rPr>
      <w:rFonts w:ascii="仿宋_GB2312" w:eastAsia="仿宋_GB2312" w:hAnsi="Courier New"/>
      <w:sz w:val="28"/>
      <w:szCs w:val="20"/>
    </w:rPr>
  </w:style>
  <w:style w:type="paragraph" w:styleId="a9">
    <w:name w:val="List Paragraph"/>
    <w:basedOn w:val="a"/>
    <w:uiPriority w:val="99"/>
    <w:unhideWhenUsed/>
    <w:rsid w:val="007D701A"/>
    <w:pPr>
      <w:ind w:firstLineChars="200" w:firstLine="420"/>
    </w:pPr>
  </w:style>
  <w:style w:type="table" w:styleId="aa">
    <w:name w:val="Table Grid"/>
    <w:basedOn w:val="a1"/>
    <w:uiPriority w:val="39"/>
    <w:rsid w:val="00E87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D7F1E-E301-4E92-AE6F-FF112800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hp13</dc:creator>
  <cp:lastModifiedBy>hp13</cp:lastModifiedBy>
  <cp:revision>5</cp:revision>
  <dcterms:created xsi:type="dcterms:W3CDTF">2024-06-06T09:46:00Z</dcterms:created>
  <dcterms:modified xsi:type="dcterms:W3CDTF">2025-09-28T08:33:00Z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989715A2A340EAEF671E6166FB9BD5C9_42</vt:lpwstr>
  </property>
</Properties>
</file>